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8254" w14:textId="6359C99B" w:rsidR="00AD137C" w:rsidRDefault="0010747E" w:rsidP="00AD137C">
      <w:pPr>
        <w:jc w:val="center"/>
        <w:rPr>
          <w:rFonts w:ascii="Arial" w:hAnsi="Arial" w:cs="Arial"/>
          <w:b/>
          <w:bCs/>
          <w:color w:val="004976"/>
          <w:sz w:val="30"/>
          <w:szCs w:val="30"/>
        </w:rPr>
      </w:pPr>
      <w:r>
        <w:rPr>
          <w:rFonts w:ascii="Arial" w:hAnsi="Arial" w:cs="Arial"/>
          <w:b/>
          <w:bCs/>
          <w:noProof/>
          <w:color w:val="004976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6982F41" wp14:editId="1DDB742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1630" cy="1314450"/>
            <wp:effectExtent l="0" t="0" r="1270" b="0"/>
            <wp:wrapNone/>
            <wp:docPr id="20289455" name="Image 1" descr="Une image contenant capture d’écran, graphisme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455" name="Image 1" descr="Une image contenant capture d’écran, graphisme, Graphique, text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25" cy="1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CC4DA" w14:textId="77777777" w:rsidR="00380E9D" w:rsidRDefault="00380E9D" w:rsidP="00AD137C">
      <w:pPr>
        <w:jc w:val="center"/>
        <w:rPr>
          <w:rFonts w:ascii="Arial" w:hAnsi="Arial" w:cs="Arial"/>
          <w:b/>
          <w:bCs/>
          <w:color w:val="004976"/>
          <w:sz w:val="30"/>
          <w:szCs w:val="30"/>
          <w:lang w:val="en-US"/>
        </w:rPr>
      </w:pPr>
    </w:p>
    <w:p w14:paraId="21BBC17B" w14:textId="77777777" w:rsidR="00380E9D" w:rsidRDefault="00380E9D" w:rsidP="00AD137C">
      <w:pPr>
        <w:jc w:val="center"/>
        <w:rPr>
          <w:rFonts w:ascii="Arial" w:hAnsi="Arial" w:cs="Arial"/>
          <w:b/>
          <w:bCs/>
          <w:color w:val="004976"/>
          <w:sz w:val="30"/>
          <w:szCs w:val="30"/>
          <w:lang w:val="en-US"/>
        </w:rPr>
      </w:pPr>
    </w:p>
    <w:p w14:paraId="0999BAB1" w14:textId="1328DD3A" w:rsidR="00AD137C" w:rsidRPr="0010747E" w:rsidRDefault="00AD137C" w:rsidP="00AD137C">
      <w:pPr>
        <w:jc w:val="center"/>
        <w:rPr>
          <w:rFonts w:ascii="Arial" w:hAnsi="Arial" w:cs="Arial"/>
          <w:b/>
          <w:bCs/>
          <w:color w:val="3B3838" w:themeColor="background2" w:themeShade="40"/>
          <w:sz w:val="30"/>
          <w:szCs w:val="30"/>
          <w:lang w:val="en-US"/>
        </w:rPr>
      </w:pPr>
      <w:r w:rsidRPr="0010747E">
        <w:rPr>
          <w:rFonts w:ascii="Arial" w:hAnsi="Arial" w:cs="Arial"/>
          <w:b/>
          <w:bCs/>
          <w:color w:val="3B3838" w:themeColor="background2" w:themeShade="40"/>
          <w:sz w:val="30"/>
          <w:szCs w:val="30"/>
          <w:lang w:val="en-US"/>
        </w:rPr>
        <w:t>Commercial Exhibitions for companies</w:t>
      </w:r>
    </w:p>
    <w:p w14:paraId="699BDA9C" w14:textId="138BF87F" w:rsidR="00AD137C" w:rsidRDefault="00AD137C" w:rsidP="00AD137C">
      <w:pPr>
        <w:jc w:val="center"/>
        <w:rPr>
          <w:rStyle w:val="lev"/>
          <w:rFonts w:ascii="Arial" w:hAnsi="Arial" w:cs="Arial"/>
          <w:b w:val="0"/>
          <w:lang w:val="en-US"/>
        </w:rPr>
      </w:pPr>
      <w:r w:rsidRPr="00C163E0">
        <w:rPr>
          <w:rStyle w:val="lev"/>
          <w:rFonts w:ascii="Arial" w:hAnsi="Arial" w:cs="Arial"/>
          <w:b w:val="0"/>
          <w:lang w:val="en-US"/>
        </w:rPr>
        <w:t>Deadline for registration: </w:t>
      </w:r>
      <w:r w:rsidR="0010747E" w:rsidRPr="0005104B">
        <w:rPr>
          <w:rStyle w:val="lev"/>
          <w:rFonts w:ascii="Arial" w:hAnsi="Arial" w:cs="Arial"/>
          <w:bCs w:val="0"/>
          <w:u w:val="single"/>
          <w:lang w:val="en-US"/>
        </w:rPr>
        <w:t>September 14</w:t>
      </w:r>
      <w:r w:rsidR="0010747E" w:rsidRPr="0005104B">
        <w:rPr>
          <w:rStyle w:val="lev"/>
          <w:rFonts w:ascii="Arial" w:hAnsi="Arial" w:cs="Arial"/>
          <w:bCs w:val="0"/>
          <w:u w:val="single"/>
          <w:vertAlign w:val="superscript"/>
          <w:lang w:val="en-US"/>
        </w:rPr>
        <w:t>th</w:t>
      </w:r>
      <w:r w:rsidRPr="0005104B">
        <w:rPr>
          <w:rStyle w:val="lev"/>
          <w:rFonts w:ascii="Arial" w:hAnsi="Arial" w:cs="Arial"/>
          <w:bCs w:val="0"/>
          <w:u w:val="single"/>
          <w:lang w:val="en-US"/>
        </w:rPr>
        <w:t>, 202</w:t>
      </w:r>
      <w:r w:rsidR="005D551E" w:rsidRPr="0005104B">
        <w:rPr>
          <w:rStyle w:val="lev"/>
          <w:rFonts w:ascii="Arial" w:hAnsi="Arial" w:cs="Arial"/>
          <w:bCs w:val="0"/>
          <w:u w:val="single"/>
          <w:lang w:val="en-US"/>
        </w:rPr>
        <w:t>5</w:t>
      </w:r>
    </w:p>
    <w:p w14:paraId="1B1E895C" w14:textId="77777777" w:rsidR="00AD137C" w:rsidRDefault="00AD137C" w:rsidP="00AD137C">
      <w:pPr>
        <w:jc w:val="center"/>
        <w:rPr>
          <w:rFonts w:ascii="Arial" w:hAnsi="Arial" w:cs="Arial"/>
          <w:b/>
          <w:lang w:val="en-US"/>
        </w:rPr>
      </w:pPr>
    </w:p>
    <w:p w14:paraId="7376B6A2" w14:textId="77777777" w:rsidR="00AD137C" w:rsidRPr="00380E9D" w:rsidRDefault="00AD137C" w:rsidP="00AD137C">
      <w:pPr>
        <w:rPr>
          <w:rFonts w:ascii="Arial" w:hAnsi="Arial" w:cs="Arial"/>
          <w:b/>
          <w:lang w:val="en-US"/>
        </w:rPr>
      </w:pPr>
      <w:bookmarkStart w:id="0" w:name="_Hlk139364661"/>
    </w:p>
    <w:bookmarkEnd w:id="0"/>
    <w:p w14:paraId="129AF0EB" w14:textId="0453FBE7" w:rsidR="00AD137C" w:rsidRDefault="0010747E" w:rsidP="00AD137C">
      <w:pPr>
        <w:jc w:val="both"/>
        <w:rPr>
          <w:rFonts w:ascii="Arial" w:hAnsi="Arial" w:cs="Arial"/>
          <w:b/>
          <w:bCs/>
          <w:bdr w:val="none" w:sz="0" w:space="0" w:color="auto" w:frame="1"/>
          <w:lang w:val="en-US"/>
        </w:rPr>
      </w:pPr>
      <w:r w:rsidRPr="0010747E">
        <w:rPr>
          <w:rFonts w:ascii="Arial" w:hAnsi="Arial" w:cs="Arial"/>
          <w:bdr w:val="none" w:sz="0" w:space="0" w:color="auto" w:frame="1"/>
          <w:lang w:val="en-US"/>
        </w:rPr>
        <w:t>The research network </w:t>
      </w:r>
      <w:r w:rsidRPr="0010747E">
        <w:rPr>
          <w:rFonts w:ascii="Arial" w:hAnsi="Arial" w:cs="Arial"/>
          <w:b/>
          <w:bCs/>
          <w:bdr w:val="none" w:sz="0" w:space="0" w:color="auto" w:frame="1"/>
          <w:lang w:val="en-US"/>
        </w:rPr>
        <w:t>GDR CohereX</w:t>
      </w:r>
      <w:r>
        <w:rPr>
          <w:rFonts w:ascii="Arial" w:hAnsi="Arial" w:cs="Arial"/>
          <w:b/>
          <w:bCs/>
          <w:bdr w:val="none" w:sz="0" w:space="0" w:color="auto" w:frame="1"/>
          <w:lang w:val="en-US"/>
        </w:rPr>
        <w:t xml:space="preserve"> </w:t>
      </w:r>
      <w:r w:rsidRPr="0010747E">
        <w:rPr>
          <w:rFonts w:ascii="Arial" w:hAnsi="Arial" w:cs="Arial"/>
          <w:bdr w:val="none" w:sz="0" w:space="0" w:color="auto" w:frame="1"/>
          <w:lang w:val="en-US"/>
        </w:rPr>
        <w:t>will take place from </w:t>
      </w:r>
      <w:r w:rsidRPr="0010747E">
        <w:rPr>
          <w:rFonts w:ascii="Arial" w:hAnsi="Arial" w:cs="Arial"/>
          <w:b/>
          <w:bCs/>
          <w:bdr w:val="none" w:sz="0" w:space="0" w:color="auto" w:frame="1"/>
          <w:lang w:val="en-US"/>
        </w:rPr>
        <w:t>the 7</w:t>
      </w:r>
      <w:r w:rsidRPr="0010747E">
        <w:rPr>
          <w:rFonts w:ascii="Arial" w:hAnsi="Arial" w:cs="Arial"/>
          <w:b/>
          <w:bCs/>
          <w:bdr w:val="none" w:sz="0" w:space="0" w:color="auto" w:frame="1"/>
          <w:vertAlign w:val="superscript"/>
          <w:lang w:val="en-US"/>
        </w:rPr>
        <w:t>th</w:t>
      </w:r>
      <w:r w:rsidRPr="0010747E">
        <w:rPr>
          <w:rFonts w:ascii="Arial" w:hAnsi="Arial" w:cs="Arial"/>
          <w:b/>
          <w:bCs/>
          <w:bdr w:val="none" w:sz="0" w:space="0" w:color="auto" w:frame="1"/>
          <w:lang w:val="en-US"/>
        </w:rPr>
        <w:t> to the 9</w:t>
      </w:r>
      <w:r w:rsidRPr="0010747E">
        <w:rPr>
          <w:rFonts w:ascii="Arial" w:hAnsi="Arial" w:cs="Arial"/>
          <w:b/>
          <w:bCs/>
          <w:bdr w:val="none" w:sz="0" w:space="0" w:color="auto" w:frame="1"/>
          <w:vertAlign w:val="superscript"/>
          <w:lang w:val="en-US"/>
        </w:rPr>
        <w:t>th</w:t>
      </w:r>
      <w:r w:rsidRPr="0010747E">
        <w:rPr>
          <w:rFonts w:ascii="Arial" w:hAnsi="Arial" w:cs="Arial"/>
          <w:b/>
          <w:bCs/>
          <w:bdr w:val="none" w:sz="0" w:space="0" w:color="auto" w:frame="1"/>
          <w:lang w:val="en-US"/>
        </w:rPr>
        <w:t> of October 2025, at SOLEIL.</w:t>
      </w:r>
    </w:p>
    <w:p w14:paraId="1A9D31F7" w14:textId="77777777" w:rsidR="0010747E" w:rsidRPr="0010747E" w:rsidRDefault="0010747E" w:rsidP="00AD137C">
      <w:pPr>
        <w:jc w:val="both"/>
        <w:rPr>
          <w:rFonts w:ascii="Arial" w:hAnsi="Arial" w:cs="Arial"/>
          <w:lang w:val="en-US"/>
        </w:rPr>
      </w:pPr>
    </w:p>
    <w:p w14:paraId="268C8F7D" w14:textId="27B29FD0" w:rsidR="00AD137C" w:rsidRPr="0010747E" w:rsidRDefault="00AD137C" w:rsidP="00AD137C">
      <w:pPr>
        <w:jc w:val="both"/>
        <w:rPr>
          <w:rFonts w:ascii="Arial" w:hAnsi="Arial" w:cs="Arial"/>
          <w:lang w:val="en-US"/>
        </w:rPr>
      </w:pPr>
      <w:r w:rsidRPr="003207BD">
        <w:rPr>
          <w:rFonts w:ascii="Arial" w:hAnsi="Arial" w:cs="Arial"/>
          <w:lang w:val="en-US"/>
        </w:rPr>
        <w:t xml:space="preserve">We offer </w:t>
      </w:r>
      <w:r w:rsidRPr="0005104B">
        <w:rPr>
          <w:rFonts w:ascii="Arial" w:hAnsi="Arial" w:cs="Arial"/>
          <w:lang w:val="en-US"/>
        </w:rPr>
        <w:t xml:space="preserve">during the </w:t>
      </w:r>
      <w:r w:rsidR="0005104B">
        <w:rPr>
          <w:rFonts w:ascii="Arial" w:hAnsi="Arial" w:cs="Arial"/>
          <w:lang w:val="en-US"/>
        </w:rPr>
        <w:t>event</w:t>
      </w:r>
      <w:r w:rsidRPr="003207BD">
        <w:rPr>
          <w:rFonts w:ascii="Arial" w:hAnsi="Arial" w:cs="Arial"/>
          <w:lang w:val="en-US"/>
        </w:rPr>
        <w:t xml:space="preserve"> a few exhibition areas to companies interested in presenting their products located in the </w:t>
      </w:r>
      <w:r w:rsidRPr="003207BD">
        <w:rPr>
          <w:rFonts w:ascii="Arial" w:hAnsi="Arial" w:cs="Arial"/>
          <w:b/>
          <w:lang w:val="en-US"/>
        </w:rPr>
        <w:t>Hall of the Main building of SOLEIL</w:t>
      </w:r>
      <w:r w:rsidRPr="003207BD">
        <w:rPr>
          <w:rFonts w:ascii="Arial" w:hAnsi="Arial" w:cs="Arial"/>
          <w:lang w:val="en-US"/>
        </w:rPr>
        <w:t>, giving the opportunity for easy interaction between exhibitors, visitors, attendees and the SOLEIL staff.</w:t>
      </w:r>
    </w:p>
    <w:p w14:paraId="79698027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5F665EE3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3207BD">
        <w:rPr>
          <w:rFonts w:ascii="Arial" w:hAnsi="Arial" w:cs="Arial"/>
          <w:lang w:val="en-US"/>
        </w:rPr>
        <w:t>The area available, of about 4m², is one table and 4 chairs.</w:t>
      </w:r>
    </w:p>
    <w:p w14:paraId="75531B14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1042CEB2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66CFB598" w14:textId="77777777" w:rsidR="003768B7" w:rsidRDefault="003768B7" w:rsidP="003768B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BF2793">
        <w:rPr>
          <w:rFonts w:ascii="Arial" w:hAnsi="Arial" w:cs="Arial"/>
          <w:lang w:val="en-US"/>
        </w:rPr>
        <w:t xml:space="preserve">These services are proposed in the </w:t>
      </w:r>
      <w:r>
        <w:rPr>
          <w:rFonts w:ascii="Arial" w:hAnsi="Arial" w:cs="Arial"/>
          <w:b/>
          <w:lang w:val="en-US"/>
        </w:rPr>
        <w:t>1020,00</w:t>
      </w:r>
      <w:r w:rsidRPr="00BF2793">
        <w:rPr>
          <w:rFonts w:ascii="Arial" w:hAnsi="Arial" w:cs="Arial"/>
          <w:b/>
          <w:lang w:val="en-US"/>
        </w:rPr>
        <w:t>€</w:t>
      </w:r>
      <w:r w:rsidRPr="00BF2793">
        <w:rPr>
          <w:rFonts w:ascii="Arial" w:hAnsi="Arial" w:cs="Arial"/>
          <w:lang w:val="en-US"/>
        </w:rPr>
        <w:t xml:space="preserve"> all taxes included (</w:t>
      </w:r>
      <w:r w:rsidRPr="00BF2793">
        <w:rPr>
          <w:rFonts w:ascii="Arial" w:hAnsi="Arial" w:cs="Arial"/>
          <w:b/>
          <w:lang w:val="en-US"/>
        </w:rPr>
        <w:t>850,00€</w:t>
      </w:r>
      <w:r w:rsidRPr="00BF2793">
        <w:rPr>
          <w:rFonts w:ascii="Arial" w:hAnsi="Arial" w:cs="Arial"/>
          <w:lang w:val="en-US"/>
        </w:rPr>
        <w:t xml:space="preserve"> without taxes), which includes:</w:t>
      </w:r>
    </w:p>
    <w:p w14:paraId="0C22C87D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2D720CEC" w14:textId="77777777" w:rsidR="00AD137C" w:rsidRPr="003207BD" w:rsidRDefault="00AD137C" w:rsidP="00AD137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3207BD">
        <w:rPr>
          <w:rFonts w:ascii="Arial" w:hAnsi="Arial" w:cs="Arial"/>
          <w:lang w:val="en-US"/>
        </w:rPr>
        <w:t>The exhibition area and a poster panel</w:t>
      </w:r>
    </w:p>
    <w:p w14:paraId="0B668557" w14:textId="2C15E21A" w:rsidR="00AD137C" w:rsidRPr="00DA6FCA" w:rsidRDefault="00AD137C" w:rsidP="00AD137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DA6FCA">
        <w:rPr>
          <w:rFonts w:ascii="Arial" w:hAnsi="Arial" w:cs="Arial"/>
          <w:lang w:val="en-US"/>
        </w:rPr>
        <w:t xml:space="preserve">For 2 persons: access to </w:t>
      </w:r>
      <w:r w:rsidR="00992A5E" w:rsidRPr="00DA6FCA">
        <w:rPr>
          <w:rFonts w:ascii="Arial" w:hAnsi="Arial" w:cs="Arial"/>
          <w:lang w:val="en-US"/>
        </w:rPr>
        <w:t>all</w:t>
      </w:r>
      <w:r w:rsidRPr="00DA6FCA">
        <w:rPr>
          <w:rFonts w:ascii="Arial" w:hAnsi="Arial" w:cs="Arial"/>
          <w:lang w:val="en-US"/>
        </w:rPr>
        <w:t xml:space="preserve"> sessions, the Company’s logo on the web site and the list of Commercial Exhibitors with the Company’s logo into the electronic abstract book, coffee-breaks, the </w:t>
      </w:r>
      <w:r w:rsidR="0005104B" w:rsidRPr="00DA6FCA">
        <w:rPr>
          <w:rFonts w:ascii="Arial" w:hAnsi="Arial" w:cs="Arial"/>
          <w:lang w:val="en-US"/>
        </w:rPr>
        <w:t>lunches</w:t>
      </w:r>
      <w:r w:rsidRPr="00DA6FCA">
        <w:rPr>
          <w:rFonts w:ascii="Arial" w:hAnsi="Arial" w:cs="Arial"/>
          <w:lang w:val="en-US"/>
        </w:rPr>
        <w:t xml:space="preserve"> of the </w:t>
      </w:r>
      <w:r w:rsidR="0005104B" w:rsidRPr="00DA6FCA">
        <w:rPr>
          <w:rFonts w:ascii="Arial" w:hAnsi="Arial" w:cs="Arial"/>
          <w:lang w:val="en-US"/>
        </w:rPr>
        <w:t>8</w:t>
      </w:r>
      <w:r w:rsidR="003768B7" w:rsidRPr="00DA6FCA">
        <w:rPr>
          <w:rFonts w:ascii="Arial" w:hAnsi="Arial" w:cs="Arial"/>
          <w:vertAlign w:val="superscript"/>
          <w:lang w:val="en-US"/>
        </w:rPr>
        <w:t>th</w:t>
      </w:r>
      <w:r w:rsidRPr="00DA6FCA">
        <w:rPr>
          <w:rFonts w:ascii="Arial" w:hAnsi="Arial" w:cs="Arial"/>
          <w:lang w:val="en-US"/>
        </w:rPr>
        <w:t xml:space="preserve"> </w:t>
      </w:r>
      <w:r w:rsidR="0005104B" w:rsidRPr="00DA6FCA">
        <w:rPr>
          <w:rFonts w:ascii="Arial" w:hAnsi="Arial" w:cs="Arial"/>
          <w:lang w:val="en-US"/>
        </w:rPr>
        <w:t>and 9</w:t>
      </w:r>
      <w:r w:rsidR="0005104B" w:rsidRPr="00DA6FCA">
        <w:rPr>
          <w:rFonts w:ascii="Arial" w:hAnsi="Arial" w:cs="Arial"/>
          <w:vertAlign w:val="superscript"/>
          <w:lang w:val="en-US"/>
        </w:rPr>
        <w:t>th</w:t>
      </w:r>
      <w:r w:rsidR="0005104B" w:rsidRPr="00DA6FCA">
        <w:rPr>
          <w:rFonts w:ascii="Arial" w:hAnsi="Arial" w:cs="Arial"/>
          <w:lang w:val="en-US"/>
        </w:rPr>
        <w:t xml:space="preserve"> </w:t>
      </w:r>
      <w:r w:rsidRPr="00DA6FCA">
        <w:rPr>
          <w:rFonts w:ascii="Arial" w:hAnsi="Arial" w:cs="Arial"/>
          <w:lang w:val="en-US"/>
        </w:rPr>
        <w:t xml:space="preserve">of </w:t>
      </w:r>
      <w:r w:rsidR="0005104B" w:rsidRPr="00DA6FCA">
        <w:rPr>
          <w:rFonts w:ascii="Arial" w:hAnsi="Arial" w:cs="Arial"/>
          <w:lang w:val="en-US"/>
        </w:rPr>
        <w:t>October</w:t>
      </w:r>
      <w:r w:rsidRPr="00DA6FCA">
        <w:rPr>
          <w:rFonts w:ascii="Arial" w:hAnsi="Arial" w:cs="Arial"/>
          <w:lang w:val="en-US"/>
        </w:rPr>
        <w:t xml:space="preserve"> and the </w:t>
      </w:r>
      <w:r w:rsidR="00DA6FCA" w:rsidRPr="00DA6FCA">
        <w:rPr>
          <w:rFonts w:ascii="Arial" w:hAnsi="Arial" w:cs="Arial"/>
          <w:lang w:val="en-US"/>
        </w:rPr>
        <w:t>dinners</w:t>
      </w:r>
      <w:r w:rsidR="0005104B" w:rsidRPr="00DA6FCA">
        <w:rPr>
          <w:rFonts w:ascii="Arial" w:hAnsi="Arial" w:cs="Arial"/>
          <w:lang w:val="en-US"/>
        </w:rPr>
        <w:t xml:space="preserve"> of the 7</w:t>
      </w:r>
      <w:r w:rsidR="0005104B" w:rsidRPr="00DA6FCA">
        <w:rPr>
          <w:rFonts w:ascii="Arial" w:hAnsi="Arial" w:cs="Arial"/>
          <w:vertAlign w:val="superscript"/>
          <w:lang w:val="en-US"/>
        </w:rPr>
        <w:t>th</w:t>
      </w:r>
      <w:r w:rsidR="0005104B" w:rsidRPr="00DA6FCA">
        <w:rPr>
          <w:rFonts w:ascii="Arial" w:hAnsi="Arial" w:cs="Arial"/>
          <w:lang w:val="en-US"/>
        </w:rPr>
        <w:t xml:space="preserve"> </w:t>
      </w:r>
      <w:r w:rsidR="00DA6FCA" w:rsidRPr="00DA6FCA">
        <w:rPr>
          <w:rFonts w:ascii="Arial" w:hAnsi="Arial" w:cs="Arial"/>
          <w:lang w:val="en-US"/>
        </w:rPr>
        <w:t xml:space="preserve">of </w:t>
      </w:r>
      <w:r w:rsidR="0005104B" w:rsidRPr="00DA6FCA">
        <w:rPr>
          <w:rFonts w:ascii="Arial" w:hAnsi="Arial" w:cs="Arial"/>
          <w:lang w:val="en-US"/>
        </w:rPr>
        <w:t>October 2025</w:t>
      </w:r>
      <w:r w:rsidR="00DA6FCA" w:rsidRPr="00DA6FCA">
        <w:rPr>
          <w:rFonts w:ascii="Arial" w:hAnsi="Arial" w:cs="Arial"/>
          <w:lang w:val="en-US"/>
        </w:rPr>
        <w:t xml:space="preserve"> (conference dinner of October 8</w:t>
      </w:r>
      <w:r w:rsidR="00DA6FCA" w:rsidRPr="00DA6FCA">
        <w:rPr>
          <w:rFonts w:ascii="Arial" w:hAnsi="Arial" w:cs="Arial"/>
          <w:vertAlign w:val="superscript"/>
          <w:lang w:val="en-US"/>
        </w:rPr>
        <w:t>th</w:t>
      </w:r>
      <w:r w:rsidR="00DA6FCA" w:rsidRPr="00DA6FCA">
        <w:rPr>
          <w:rFonts w:ascii="Arial" w:hAnsi="Arial" w:cs="Arial"/>
          <w:lang w:val="en-US"/>
        </w:rPr>
        <w:t xml:space="preserve"> is available as an optional extra at </w:t>
      </w:r>
      <w:r w:rsidR="00DA6FCA" w:rsidRPr="00DA6FCA">
        <w:rPr>
          <w:rFonts w:ascii="Arial" w:hAnsi="Arial" w:cs="Arial"/>
          <w:b/>
          <w:bCs/>
          <w:lang w:val="en-US"/>
        </w:rPr>
        <w:t>€60</w:t>
      </w:r>
      <w:r w:rsidR="00DA6FCA" w:rsidRPr="00DA6FCA">
        <w:rPr>
          <w:rFonts w:ascii="Arial" w:hAnsi="Arial" w:cs="Arial"/>
          <w:lang w:val="en-US"/>
        </w:rPr>
        <w:t xml:space="preserve"> inc. VAT)</w:t>
      </w:r>
      <w:r w:rsidR="0005104B" w:rsidRPr="00DA6FCA">
        <w:rPr>
          <w:rFonts w:ascii="Arial" w:hAnsi="Arial" w:cs="Arial"/>
          <w:lang w:val="en-US"/>
        </w:rPr>
        <w:t>.</w:t>
      </w:r>
    </w:p>
    <w:p w14:paraId="771618A5" w14:textId="77777777" w:rsidR="00AD137C" w:rsidRPr="003207BD" w:rsidRDefault="00AD137C" w:rsidP="00AD137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lang w:val="en-US"/>
        </w:rPr>
      </w:pPr>
    </w:p>
    <w:p w14:paraId="25BC5B11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14A67754" w14:textId="10E6D9E5" w:rsidR="003768B7" w:rsidRPr="00BF2793" w:rsidRDefault="003768B7" w:rsidP="003768B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BF2793">
        <w:rPr>
          <w:rFonts w:ascii="Arial" w:hAnsi="Arial" w:cs="Arial"/>
          <w:lang w:val="en-US"/>
        </w:rPr>
        <w:t xml:space="preserve">The exhibitors can also insert an </w:t>
      </w:r>
      <w:r w:rsidRPr="00EB7B45">
        <w:rPr>
          <w:rFonts w:ascii="Arial" w:hAnsi="Arial" w:cs="Arial"/>
          <w:b/>
          <w:bCs/>
          <w:lang w:val="en-US"/>
        </w:rPr>
        <w:t xml:space="preserve">advertising page into the electronic abstract book of the </w:t>
      </w:r>
      <w:r w:rsidR="003754BE">
        <w:rPr>
          <w:rFonts w:ascii="Arial" w:hAnsi="Arial" w:cs="Arial"/>
          <w:b/>
          <w:bCs/>
          <w:lang w:val="en-US"/>
        </w:rPr>
        <w:t>event</w:t>
      </w:r>
      <w:r w:rsidRPr="00BF2793">
        <w:rPr>
          <w:rFonts w:ascii="Arial" w:hAnsi="Arial" w:cs="Arial"/>
          <w:lang w:val="en-US"/>
        </w:rPr>
        <w:t xml:space="preserve">, for a supplementary </w:t>
      </w:r>
      <w:r w:rsidRPr="00BF2793">
        <w:rPr>
          <w:rFonts w:ascii="Arial" w:hAnsi="Arial" w:cs="Arial"/>
          <w:b/>
          <w:lang w:val="en-US"/>
        </w:rPr>
        <w:t>360,00€</w:t>
      </w:r>
      <w:r>
        <w:rPr>
          <w:rFonts w:ascii="Arial" w:hAnsi="Arial" w:cs="Arial"/>
          <w:lang w:val="en-US"/>
        </w:rPr>
        <w:t xml:space="preserve"> all taxes included (</w:t>
      </w:r>
      <w:r w:rsidRPr="00BF2793">
        <w:rPr>
          <w:rFonts w:ascii="Arial" w:hAnsi="Arial" w:cs="Arial"/>
          <w:b/>
          <w:lang w:val="en-US"/>
        </w:rPr>
        <w:t>300,00€</w:t>
      </w:r>
      <w:r w:rsidRPr="00BF2793">
        <w:rPr>
          <w:rFonts w:ascii="Arial" w:hAnsi="Arial" w:cs="Arial"/>
          <w:lang w:val="en-US"/>
        </w:rPr>
        <w:t xml:space="preserve"> without taxes) amount.</w:t>
      </w:r>
    </w:p>
    <w:p w14:paraId="4CF5F678" w14:textId="3876847B" w:rsidR="00AD137C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12FD49C4" w14:textId="441B6D10" w:rsidR="00AD137C" w:rsidRPr="003207BD" w:rsidRDefault="003768B7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0D461D">
        <w:rPr>
          <w:rFonts w:ascii="Arial" w:hAnsi="Arial" w:cs="Arial"/>
          <w:lang w:val="en-US"/>
        </w:rPr>
        <w:t xml:space="preserve">Please note that </w:t>
      </w:r>
      <w:r w:rsidRPr="006560FF">
        <w:rPr>
          <w:rFonts w:ascii="Arial" w:hAnsi="Arial" w:cs="Arial"/>
          <w:u w:val="single"/>
          <w:lang w:val="en-US"/>
        </w:rPr>
        <w:t>the number of booths at the exhibition area is limited</w:t>
      </w:r>
      <w:r w:rsidRPr="000D461D">
        <w:rPr>
          <w:rFonts w:ascii="Arial" w:hAnsi="Arial" w:cs="Arial"/>
          <w:lang w:val="en-US"/>
        </w:rPr>
        <w:t>, and they will be attributed on a first come first served basis</w:t>
      </w:r>
      <w:r>
        <w:rPr>
          <w:rFonts w:ascii="Arial" w:hAnsi="Arial" w:cs="Arial"/>
          <w:lang w:val="en-US"/>
        </w:rPr>
        <w:t>.</w:t>
      </w:r>
    </w:p>
    <w:p w14:paraId="2F51A948" w14:textId="0AA0564D" w:rsidR="00740062" w:rsidRDefault="003768B7" w:rsidP="0010747E">
      <w:pPr>
        <w:pStyle w:val="NormalWeb"/>
        <w:rPr>
          <w:rFonts w:ascii="Arial" w:hAnsi="Arial" w:cs="Arial"/>
          <w:lang w:val="en-US"/>
        </w:rPr>
      </w:pPr>
      <w:r w:rsidRPr="003768B7">
        <w:rPr>
          <w:rFonts w:ascii="Arial" w:hAnsi="Arial" w:cs="Arial"/>
          <w:lang w:val="en-US"/>
        </w:rPr>
        <w:t xml:space="preserve">Industrial exhibitors are requested to register via </w:t>
      </w:r>
      <w:r w:rsidR="00740062" w:rsidRPr="003768B7">
        <w:rPr>
          <w:rFonts w:ascii="Arial" w:hAnsi="Arial" w:cs="Arial"/>
          <w:lang w:val="en-US"/>
        </w:rPr>
        <w:t>online</w:t>
      </w:r>
      <w:r w:rsidRPr="003768B7">
        <w:rPr>
          <w:rFonts w:ascii="Arial" w:hAnsi="Arial" w:cs="Arial"/>
          <w:lang w:val="en-US"/>
        </w:rPr>
        <w:t xml:space="preserve"> registration</w:t>
      </w:r>
      <w:r w:rsidR="00740062">
        <w:rPr>
          <w:rFonts w:ascii="Arial" w:hAnsi="Arial" w:cs="Arial"/>
          <w:lang w:val="en-US"/>
        </w:rPr>
        <w:t xml:space="preserve">. </w:t>
      </w:r>
      <w:hyperlink r:id="rId9" w:history="1">
        <w:r w:rsidR="00740062" w:rsidRPr="00740062">
          <w:rPr>
            <w:rStyle w:val="Lienhypertexte"/>
            <w:rFonts w:ascii="Arial" w:hAnsi="Arial" w:cs="Arial"/>
            <w:lang w:val="en-US"/>
          </w:rPr>
          <w:t>Click here to register.</w:t>
        </w:r>
      </w:hyperlink>
    </w:p>
    <w:p w14:paraId="16632572" w14:textId="5D4F69C5" w:rsidR="00AD137C" w:rsidRPr="0010747E" w:rsidRDefault="00740062" w:rsidP="0010747E">
      <w:pPr>
        <w:pStyle w:val="NormalWeb"/>
        <w:rPr>
          <w:rFonts w:ascii="Arial" w:hAnsi="Arial" w:cs="Arial"/>
          <w:lang w:val="en-US"/>
        </w:rPr>
      </w:pPr>
      <w:r w:rsidRPr="00740062">
        <w:rPr>
          <w:rFonts w:ascii="Arial" w:hAnsi="Arial" w:cs="Arial"/>
          <w:lang w:val="en-US"/>
        </w:rPr>
        <w:t>For any questions, please contact</w:t>
      </w:r>
      <w:r>
        <w:rPr>
          <w:lang w:val="en-US"/>
        </w:rPr>
        <w:t xml:space="preserve"> </w:t>
      </w:r>
      <w:hyperlink r:id="rId10" w:history="1">
        <w:r w:rsidRPr="00903CD8">
          <w:rPr>
            <w:rStyle w:val="Lienhypertexte"/>
            <w:rFonts w:ascii="Arial" w:hAnsi="Arial" w:cs="Arial"/>
            <w:b/>
            <w:bCs/>
            <w:lang w:val="en-US"/>
          </w:rPr>
          <w:t>Conf-gdr-coherex2025@synchrotron-soleil.fr</w:t>
        </w:r>
      </w:hyperlink>
    </w:p>
    <w:p w14:paraId="74A05131" w14:textId="77777777" w:rsidR="00AD137C" w:rsidRPr="003207BD" w:rsidRDefault="00AD137C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14:paraId="4557A948" w14:textId="61BA11AC" w:rsidR="00AD137C" w:rsidRPr="003207BD" w:rsidRDefault="001C5956" w:rsidP="00AD13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E926C6">
        <w:rPr>
          <w:noProof/>
        </w:rPr>
        <w:drawing>
          <wp:anchor distT="0" distB="0" distL="114300" distR="114300" simplePos="0" relativeHeight="251660288" behindDoc="1" locked="0" layoutInCell="1" allowOverlap="1" wp14:anchorId="1215B6E2" wp14:editId="3A44DC76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1438275" cy="895350"/>
            <wp:effectExtent l="0" t="0" r="9525" b="0"/>
            <wp:wrapNone/>
            <wp:docPr id="1637569111" name="Image 1" descr="Une image contenant croquis, dessin, Dessin d’enfant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69111" name="Image 1" descr="Une image contenant croquis, dessin, Dessin d’enfant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37C" w:rsidRPr="003207BD">
        <w:rPr>
          <w:rFonts w:ascii="Arial" w:hAnsi="Arial" w:cs="Arial"/>
          <w:lang w:val="en-US"/>
        </w:rPr>
        <w:t>Sincerely yours,</w:t>
      </w:r>
    </w:p>
    <w:p w14:paraId="4F05F8F6" w14:textId="77777777" w:rsidR="00AD137C" w:rsidRPr="003207BD" w:rsidRDefault="00AD137C" w:rsidP="00AD137C">
      <w:pPr>
        <w:rPr>
          <w:rFonts w:ascii="Arial" w:hAnsi="Arial" w:cs="Arial"/>
          <w:lang w:val="en-US"/>
        </w:rPr>
      </w:pPr>
    </w:p>
    <w:p w14:paraId="332CCBFC" w14:textId="5B23763B" w:rsidR="00AD137C" w:rsidRPr="00AD137C" w:rsidRDefault="00AD137C" w:rsidP="00AD137C">
      <w:pPr>
        <w:rPr>
          <w:rFonts w:ascii="Arial" w:hAnsi="Arial" w:cs="Arial"/>
          <w:lang w:val="en-US"/>
        </w:rPr>
      </w:pPr>
    </w:p>
    <w:p w14:paraId="589A5B7C" w14:textId="0622022C" w:rsidR="00AD137C" w:rsidRPr="00AD137C" w:rsidRDefault="00AD137C" w:rsidP="001C5956">
      <w:pPr>
        <w:ind w:firstLine="708"/>
        <w:rPr>
          <w:rFonts w:ascii="Arial" w:hAnsi="Arial" w:cs="Arial"/>
          <w:lang w:val="en-US"/>
        </w:rPr>
      </w:pPr>
    </w:p>
    <w:p w14:paraId="34B49531" w14:textId="77777777" w:rsidR="00AD137C" w:rsidRPr="00AD137C" w:rsidRDefault="00AD137C" w:rsidP="00AD137C">
      <w:pPr>
        <w:rPr>
          <w:rFonts w:ascii="Arial" w:hAnsi="Arial" w:cs="Arial"/>
          <w:lang w:val="en-US"/>
        </w:rPr>
      </w:pPr>
    </w:p>
    <w:p w14:paraId="3FC46598" w14:textId="35CA1D5A" w:rsidR="005040BC" w:rsidRPr="00511269" w:rsidRDefault="00B477C7" w:rsidP="0051126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lang w:val="en-US"/>
        </w:rPr>
      </w:pPr>
      <w:r w:rsidRPr="00AD137C">
        <w:rPr>
          <w:rFonts w:ascii="Arial" w:hAnsi="Arial" w:cs="Arial"/>
          <w:b/>
          <w:bCs/>
          <w:lang w:val="en-US"/>
        </w:rPr>
        <w:t>Frederique</w:t>
      </w:r>
      <w:r w:rsidR="00AD137C" w:rsidRPr="00AD137C">
        <w:rPr>
          <w:rFonts w:ascii="Arial" w:hAnsi="Arial" w:cs="Arial"/>
          <w:b/>
          <w:bCs/>
          <w:lang w:val="en-US"/>
        </w:rPr>
        <w:t xml:space="preserve"> FRAISSARD</w:t>
      </w:r>
      <w:r w:rsidR="0010747E">
        <w:rPr>
          <w:rFonts w:ascii="Arial" w:hAnsi="Arial" w:cs="Arial"/>
          <w:b/>
          <w:bCs/>
          <w:lang w:val="en-US"/>
        </w:rPr>
        <w:br/>
      </w:r>
      <w:r w:rsidR="00AD137C" w:rsidRPr="008F6E46">
        <w:rPr>
          <w:rFonts w:ascii="Arial" w:hAnsi="Arial" w:cs="Arial"/>
          <w:bCs/>
          <w:i/>
          <w:lang w:val="en-US"/>
        </w:rPr>
        <w:t>Head, SOLEIL Library and User Office</w:t>
      </w:r>
    </w:p>
    <w:sectPr w:rsidR="005040BC" w:rsidRPr="00511269" w:rsidSect="00C163E0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5251" w14:textId="77777777" w:rsidR="00AD137C" w:rsidRDefault="00AD137C" w:rsidP="00AD137C">
      <w:r>
        <w:separator/>
      </w:r>
    </w:p>
  </w:endnote>
  <w:endnote w:type="continuationSeparator" w:id="0">
    <w:p w14:paraId="00579EB3" w14:textId="77777777" w:rsidR="00AD137C" w:rsidRDefault="00AD137C" w:rsidP="00AD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C0FF" w14:textId="77777777" w:rsidR="00AD137C" w:rsidRDefault="00AD137C" w:rsidP="00AD137C">
      <w:r>
        <w:separator/>
      </w:r>
    </w:p>
  </w:footnote>
  <w:footnote w:type="continuationSeparator" w:id="0">
    <w:p w14:paraId="5CB85519" w14:textId="77777777" w:rsidR="00AD137C" w:rsidRDefault="00AD137C" w:rsidP="00AD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0DC8" w14:textId="750A437F" w:rsidR="00F76FF9" w:rsidRDefault="00F76FF9" w:rsidP="0051126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85156"/>
    <w:multiLevelType w:val="hybridMultilevel"/>
    <w:tmpl w:val="2C485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7C"/>
    <w:rsid w:val="000328C1"/>
    <w:rsid w:val="0005104B"/>
    <w:rsid w:val="00090212"/>
    <w:rsid w:val="000A23C8"/>
    <w:rsid w:val="000B5C7B"/>
    <w:rsid w:val="00100712"/>
    <w:rsid w:val="0010747E"/>
    <w:rsid w:val="001C5956"/>
    <w:rsid w:val="002326B2"/>
    <w:rsid w:val="002E6EFC"/>
    <w:rsid w:val="003207BD"/>
    <w:rsid w:val="003754BE"/>
    <w:rsid w:val="003768B7"/>
    <w:rsid w:val="00380E9D"/>
    <w:rsid w:val="003A32F0"/>
    <w:rsid w:val="005040BC"/>
    <w:rsid w:val="00511269"/>
    <w:rsid w:val="005D551E"/>
    <w:rsid w:val="00604C81"/>
    <w:rsid w:val="00740062"/>
    <w:rsid w:val="00740D1D"/>
    <w:rsid w:val="00746ED9"/>
    <w:rsid w:val="00992A5E"/>
    <w:rsid w:val="00A30DDF"/>
    <w:rsid w:val="00AD137C"/>
    <w:rsid w:val="00B477C7"/>
    <w:rsid w:val="00C52326"/>
    <w:rsid w:val="00DA6FCA"/>
    <w:rsid w:val="00DE5412"/>
    <w:rsid w:val="00DF61F3"/>
    <w:rsid w:val="00E3537F"/>
    <w:rsid w:val="00EB7B45"/>
    <w:rsid w:val="00F535FD"/>
    <w:rsid w:val="00F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DB61E7"/>
  <w15:chartTrackingRefBased/>
  <w15:docId w15:val="{65B725C1-354B-40AC-A53C-D680DE6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37C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AD137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D13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37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3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3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074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onf-gdr-coherex2025@synchrotron-soleil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co.synchrotron-soleil.fr/event/1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DBD9-1C3E-488E-8813-8AA69DB2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GODEFROY Camille</dc:creator>
  <cp:keywords/>
  <dc:description/>
  <cp:lastModifiedBy>DESTERMES Mary-Anna</cp:lastModifiedBy>
  <cp:revision>23</cp:revision>
  <dcterms:created xsi:type="dcterms:W3CDTF">2023-07-03T07:29:00Z</dcterms:created>
  <dcterms:modified xsi:type="dcterms:W3CDTF">2025-05-07T10:13:00Z</dcterms:modified>
</cp:coreProperties>
</file>